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CD20" w14:textId="0C230901" w:rsidR="00D4089A" w:rsidRPr="00746FF4" w:rsidRDefault="00217945" w:rsidP="00B54CF7">
      <w:pPr>
        <w:rPr>
          <w:b/>
          <w:spacing w:val="-2"/>
          <w:sz w:val="32"/>
          <w:szCs w:val="32"/>
        </w:rPr>
      </w:pPr>
      <w:r>
        <w:rPr>
          <w:b/>
          <w:sz w:val="32"/>
          <w:szCs w:val="32"/>
        </w:rPr>
        <w:t xml:space="preserve">Appendix 4: </w:t>
      </w:r>
      <w:r w:rsidR="00D4089A" w:rsidRPr="00746FF4">
        <w:rPr>
          <w:b/>
          <w:sz w:val="32"/>
          <w:szCs w:val="32"/>
        </w:rPr>
        <w:t>Local</w:t>
      </w:r>
      <w:r w:rsidR="00D4089A" w:rsidRPr="00746FF4">
        <w:rPr>
          <w:b/>
          <w:spacing w:val="-6"/>
          <w:sz w:val="32"/>
          <w:szCs w:val="32"/>
        </w:rPr>
        <w:t xml:space="preserve"> </w:t>
      </w:r>
      <w:r w:rsidR="00D4089A" w:rsidRPr="00746FF4">
        <w:rPr>
          <w:b/>
          <w:spacing w:val="-2"/>
          <w:sz w:val="32"/>
          <w:szCs w:val="32"/>
        </w:rPr>
        <w:t>Induction Checklist</w:t>
      </w:r>
    </w:p>
    <w:p w14:paraId="41EF30DB" w14:textId="4AC0DA24" w:rsidR="00B67496" w:rsidRDefault="00565786" w:rsidP="00BC5501">
      <w:pPr>
        <w:spacing w:line="276" w:lineRule="auto"/>
        <w:rPr>
          <w:bCs/>
          <w:spacing w:val="-2"/>
        </w:rPr>
      </w:pPr>
      <w:r>
        <w:t>The line manager will go through and complete this with employee within the firs</w:t>
      </w:r>
      <w:r w:rsidR="000816E2">
        <w:t>t 4 weeks</w:t>
      </w:r>
      <w:r>
        <w:t xml:space="preserve">, </w:t>
      </w:r>
      <w:r w:rsidR="00A60330">
        <w:t xml:space="preserve">sending to </w:t>
      </w:r>
      <w:r w:rsidR="00A60330">
        <w:br/>
      </w:r>
      <w:r w:rsidRPr="004476B8">
        <w:t>sf</w:t>
      </w:r>
      <w:r w:rsidR="00A60330" w:rsidRPr="004476B8">
        <w:t>h</w:t>
      </w:r>
      <w:r w:rsidRPr="004476B8">
        <w:t>-tr.trainingattendants@nhs.net</w:t>
      </w:r>
      <w:r>
        <w:t xml:space="preserve"> once it is </w:t>
      </w:r>
      <w:r w:rsidR="00B67496" w:rsidRPr="00B67496">
        <w:rPr>
          <w:bCs/>
          <w:spacing w:val="-2"/>
        </w:rPr>
        <w:t>complete.</w:t>
      </w:r>
    </w:p>
    <w:p w14:paraId="0C8A29D8" w14:textId="77777777" w:rsidR="00B67496" w:rsidRDefault="00B67496" w:rsidP="00BC5501">
      <w:pPr>
        <w:spacing w:line="276" w:lineRule="auto"/>
      </w:pPr>
    </w:p>
    <w:p w14:paraId="37931401" w14:textId="4D3FF990" w:rsidR="00BC5501" w:rsidRPr="00746FF4" w:rsidRDefault="00BC5501" w:rsidP="00BC5501">
      <w:pPr>
        <w:spacing w:line="276" w:lineRule="auto"/>
      </w:pPr>
      <w:r w:rsidRPr="00746FF4">
        <w:t xml:space="preserve">This can be used as a core induction checklist for non-clinical roles, adding additional job-specific elements. </w:t>
      </w:r>
    </w:p>
    <w:p w14:paraId="6AD14E4D" w14:textId="77777777" w:rsidR="00E7082D" w:rsidRDefault="00E7082D" w:rsidP="00B54CF7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3914"/>
        <w:gridCol w:w="1431"/>
        <w:gridCol w:w="3759"/>
      </w:tblGrid>
      <w:tr w:rsidR="004F3E61" w14:paraId="583B0A1F" w14:textId="77777777" w:rsidTr="008D7F4B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4B365" w14:textId="687269AB" w:rsidR="004F3E61" w:rsidRDefault="004F3E61" w:rsidP="00B54CF7">
            <w:pPr>
              <w:spacing w:line="276" w:lineRule="auto"/>
              <w:rPr>
                <w:sz w:val="24"/>
                <w:szCs w:val="24"/>
              </w:rPr>
            </w:pPr>
            <w:r w:rsidRPr="009E2F7E">
              <w:t>Employee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1B930E2C" w14:textId="776DD87C" w:rsidR="00293E92" w:rsidRPr="008D7F4B" w:rsidRDefault="00293E92" w:rsidP="00B54CF7">
            <w:pP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9377B6" w14:textId="0742090A" w:rsidR="004F3E61" w:rsidRPr="008D7F4B" w:rsidRDefault="009E2F7E" w:rsidP="00B54CF7">
            <w:pPr>
              <w:spacing w:line="276" w:lineRule="auto"/>
            </w:pPr>
            <w:r w:rsidRPr="008D7F4B">
              <w:t>Manager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7B647720" w14:textId="77777777" w:rsidR="004F3E61" w:rsidRDefault="004F3E61" w:rsidP="00B54C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E2F7E" w14:paraId="5687F0E8" w14:textId="77777777" w:rsidTr="008D7F4B"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C5BF" w14:textId="77777777" w:rsidR="009E2F7E" w:rsidRDefault="009E2F7E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CE19D" w14:textId="77777777" w:rsidR="009E2F7E" w:rsidRDefault="009E2F7E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82AD6" w14:textId="77777777" w:rsidR="009E2F7E" w:rsidRDefault="009E2F7E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3035AC" w14:textId="77777777" w:rsidR="009E2F7E" w:rsidRDefault="009E2F7E" w:rsidP="00B54C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3E61" w14:paraId="31DE224E" w14:textId="77777777" w:rsidTr="008D7F4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003F12" w14:textId="0A237992" w:rsidR="009E2F7E" w:rsidRDefault="008D7F4B" w:rsidP="00B54CF7">
            <w:pPr>
              <w:spacing w:line="276" w:lineRule="auto"/>
              <w:rPr>
                <w:sz w:val="24"/>
                <w:szCs w:val="24"/>
              </w:rPr>
            </w:pPr>
            <w:r w:rsidRPr="008D7F4B">
              <w:t>Job Title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60808063" w14:textId="77777777" w:rsidR="004F3E61" w:rsidRDefault="004F3E61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CA30B4" w14:textId="51B8C644" w:rsidR="004F3E61" w:rsidRDefault="008D7F4B" w:rsidP="00B54CF7">
            <w:pPr>
              <w:spacing w:line="276" w:lineRule="auto"/>
              <w:rPr>
                <w:sz w:val="24"/>
                <w:szCs w:val="24"/>
              </w:rPr>
            </w:pPr>
            <w:r w:rsidRPr="008D7F4B">
              <w:t>Job Title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33BB41F5" w14:textId="77777777" w:rsidR="004F3E61" w:rsidRDefault="004F3E61" w:rsidP="00B54C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695E" w14:paraId="195CF410" w14:textId="77777777" w:rsidTr="0034695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8B818F" w14:textId="77777777" w:rsidR="0034695E" w:rsidRPr="008D7F4B" w:rsidRDefault="0034695E" w:rsidP="00B54CF7">
            <w:pPr>
              <w:spacing w:line="276" w:lineRule="auto"/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6076B" w14:textId="77777777" w:rsidR="0034695E" w:rsidRDefault="0034695E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875DC1" w14:textId="77777777" w:rsidR="0034695E" w:rsidRPr="008D7F4B" w:rsidRDefault="0034695E" w:rsidP="00B54CF7">
            <w:pPr>
              <w:spacing w:line="276" w:lineRule="auto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46C56" w14:textId="77777777" w:rsidR="0034695E" w:rsidRDefault="0034695E" w:rsidP="00B54C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695E" w14:paraId="1C661099" w14:textId="77777777" w:rsidTr="0034695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88E815" w14:textId="67740EC7" w:rsidR="0034695E" w:rsidRPr="008D7F4B" w:rsidRDefault="00BB24BC" w:rsidP="00B54CF7">
            <w:pPr>
              <w:spacing w:line="276" w:lineRule="auto"/>
            </w:pPr>
            <w:r>
              <w:t>Department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293C180A" w14:textId="77777777" w:rsidR="0034695E" w:rsidRDefault="0034695E" w:rsidP="00B54C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730A22" w14:textId="452710DA" w:rsidR="0034695E" w:rsidRPr="008D7F4B" w:rsidRDefault="00D93B08" w:rsidP="00B54CF7">
            <w:pPr>
              <w:spacing w:line="276" w:lineRule="auto"/>
            </w:pPr>
            <w:r>
              <w:t xml:space="preserve">Date completed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35586D4E" w14:textId="77777777" w:rsidR="0034695E" w:rsidRDefault="0034695E" w:rsidP="00B54CF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CB61E1F" w14:textId="77777777" w:rsidR="00E7082D" w:rsidRDefault="00E7082D" w:rsidP="00B54CF7">
      <w:pPr>
        <w:spacing w:line="276" w:lineRule="auto"/>
        <w:rPr>
          <w:sz w:val="24"/>
          <w:szCs w:val="24"/>
        </w:rPr>
      </w:pPr>
    </w:p>
    <w:p w14:paraId="2874C149" w14:textId="77777777" w:rsidR="0050242E" w:rsidRDefault="0050242E" w:rsidP="00B54CF7">
      <w:pPr>
        <w:spacing w:line="276" w:lineRule="auto"/>
        <w:rPr>
          <w:sz w:val="24"/>
          <w:szCs w:val="24"/>
        </w:rPr>
      </w:pP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7A5A44" w14:paraId="04149D5E" w14:textId="77777777" w:rsidTr="00265958">
        <w:trPr>
          <w:trHeight w:val="4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8201" w14:textId="77777777" w:rsidR="007A5A44" w:rsidRPr="00AC5E38" w:rsidRDefault="007A5A44" w:rsidP="00265958">
            <w:r w:rsidRPr="00AC5E38">
              <w:t>Task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43C6" w14:textId="2DF52E70" w:rsidR="007A5A44" w:rsidRPr="00AC5E38" w:rsidRDefault="007A5A44" w:rsidP="00265958">
            <w:r>
              <w:t xml:space="preserve"> Date </w:t>
            </w:r>
            <w:r w:rsidRPr="00AC5E38">
              <w:t>Completed</w:t>
            </w:r>
          </w:p>
        </w:tc>
      </w:tr>
      <w:tr w:rsidR="007A5A44" w14:paraId="45917659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6A4" w14:textId="681FEEC6" w:rsidR="007A5A44" w:rsidRPr="00AC5E38" w:rsidRDefault="007A5A44" w:rsidP="00265958">
            <w:pPr>
              <w:rPr>
                <w:spacing w:val="-2"/>
              </w:rPr>
            </w:pPr>
            <w:r w:rsidRPr="00AC5E38">
              <w:t>Attended</w:t>
            </w:r>
            <w:r w:rsidRPr="00AC5E38">
              <w:rPr>
                <w:spacing w:val="-12"/>
              </w:rPr>
              <w:t xml:space="preserve"> </w:t>
            </w:r>
            <w:r>
              <w:t>Corporate</w:t>
            </w:r>
            <w:r w:rsidRPr="00AC5E38">
              <w:rPr>
                <w:spacing w:val="-9"/>
              </w:rPr>
              <w:t xml:space="preserve"> Orientation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EC23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092C5FEF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793" w14:textId="77777777" w:rsidR="007A5A44" w:rsidRPr="00AC5E38" w:rsidRDefault="007A5A44" w:rsidP="00265958">
            <w:pPr>
              <w:rPr>
                <w:spacing w:val="-2"/>
              </w:rPr>
            </w:pPr>
            <w:r w:rsidRPr="00AC5E38">
              <w:t>Completed</w:t>
            </w:r>
            <w:r w:rsidRPr="00AC5E38">
              <w:rPr>
                <w:spacing w:val="-13"/>
              </w:rPr>
              <w:t xml:space="preserve"> </w:t>
            </w:r>
            <w:r w:rsidRPr="00AC5E38">
              <w:t>essential</w:t>
            </w:r>
            <w:r w:rsidRPr="00AC5E38">
              <w:rPr>
                <w:spacing w:val="-10"/>
              </w:rPr>
              <w:t xml:space="preserve"> </w:t>
            </w:r>
            <w:hyperlink r:id="rId7" w:history="1">
              <w:r w:rsidRPr="00AC5E38">
                <w:rPr>
                  <w:rStyle w:val="Hyperlink"/>
                  <w:sz w:val="20"/>
                  <w:szCs w:val="20"/>
                </w:rPr>
                <w:t>E-</w:t>
              </w:r>
              <w:r w:rsidRPr="00AC5E38">
                <w:rPr>
                  <w:rStyle w:val="Hyperlink"/>
                  <w:spacing w:val="-2"/>
                  <w:sz w:val="20"/>
                  <w:szCs w:val="20"/>
                </w:rPr>
                <w:t>Learning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C332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63A2702B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462" w14:textId="77777777" w:rsidR="007A5A44" w:rsidRPr="00AC5E38" w:rsidRDefault="007A5A44" w:rsidP="00265958">
            <w:r w:rsidRPr="00AC5E38">
              <w:t>Email</w:t>
            </w:r>
            <w:r w:rsidRPr="00AC5E38">
              <w:rPr>
                <w:spacing w:val="-8"/>
              </w:rPr>
              <w:t xml:space="preserve"> </w:t>
            </w:r>
            <w:r w:rsidRPr="00AC5E38">
              <w:t>and</w:t>
            </w:r>
            <w:r w:rsidRPr="00AC5E38">
              <w:rPr>
                <w:spacing w:val="-9"/>
              </w:rPr>
              <w:t xml:space="preserve"> </w:t>
            </w:r>
            <w:r w:rsidRPr="00AC5E38">
              <w:t>passwords</w:t>
            </w:r>
            <w:r w:rsidRPr="00AC5E38">
              <w:rPr>
                <w:spacing w:val="-6"/>
              </w:rPr>
              <w:t xml:space="preserve"> </w:t>
            </w:r>
            <w:r w:rsidRPr="00AC5E38">
              <w:rPr>
                <w:spacing w:val="-2"/>
              </w:rPr>
              <w:t>issued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7FF99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388CC4FC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1F0" w14:textId="77777777" w:rsidR="007A5A44" w:rsidRPr="00AC5E38" w:rsidRDefault="007A5A44" w:rsidP="00265958">
            <w:r w:rsidRPr="00AC5E38">
              <w:t>Department</w:t>
            </w:r>
            <w:r w:rsidRPr="00AC5E38">
              <w:rPr>
                <w:spacing w:val="-11"/>
              </w:rPr>
              <w:t xml:space="preserve"> </w:t>
            </w:r>
            <w:r w:rsidRPr="00AC5E38">
              <w:rPr>
                <w:spacing w:val="-2"/>
              </w:rPr>
              <w:t>security</w:t>
            </w:r>
          </w:p>
          <w:p w14:paraId="08DB08BF" w14:textId="77777777" w:rsidR="007A5A44" w:rsidRPr="00AC5E38" w:rsidRDefault="007A5A44" w:rsidP="00265958">
            <w:r w:rsidRPr="00AC5E38">
              <w:rPr>
                <w:spacing w:val="-4"/>
              </w:rPr>
              <w:t>Keys</w:t>
            </w:r>
          </w:p>
          <w:p w14:paraId="55EB31B8" w14:textId="77777777" w:rsidR="007A5A44" w:rsidRPr="00AC5E38" w:rsidRDefault="007A5A44" w:rsidP="00265958">
            <w:r w:rsidRPr="00AC5E38">
              <w:t>Door/alarm</w:t>
            </w:r>
            <w:r w:rsidRPr="00AC5E38">
              <w:rPr>
                <w:spacing w:val="-13"/>
              </w:rPr>
              <w:t xml:space="preserve"> </w:t>
            </w:r>
            <w:r w:rsidRPr="00AC5E38">
              <w:rPr>
                <w:spacing w:val="-2"/>
              </w:rPr>
              <w:t>codes</w:t>
            </w:r>
          </w:p>
          <w:p w14:paraId="704C2F08" w14:textId="77777777" w:rsidR="007A5A44" w:rsidRPr="002E233B" w:rsidRDefault="007A5A44" w:rsidP="00265958">
            <w:r w:rsidRPr="00AC5E38">
              <w:t>Fire</w:t>
            </w:r>
            <w:r w:rsidRPr="00AC5E38">
              <w:rPr>
                <w:spacing w:val="-7"/>
              </w:rPr>
              <w:t xml:space="preserve"> </w:t>
            </w:r>
            <w:r w:rsidRPr="00AC5E38">
              <w:rPr>
                <w:spacing w:val="-2"/>
              </w:rPr>
              <w:t>safety/evacuation</w:t>
            </w:r>
          </w:p>
          <w:p w14:paraId="244F76BC" w14:textId="5EAC1534" w:rsidR="007A5A44" w:rsidRPr="002E233B" w:rsidRDefault="007A5A44" w:rsidP="00265958">
            <w:r w:rsidRPr="002E233B">
              <w:t>222</w:t>
            </w:r>
            <w:r w:rsidR="00881A7C">
              <w:t xml:space="preserve">2 </w:t>
            </w:r>
            <w:r w:rsidRPr="002E233B">
              <w:rPr>
                <w:spacing w:val="-2"/>
              </w:rPr>
              <w:t>number</w:t>
            </w:r>
            <w:r w:rsidR="00551016">
              <w:rPr>
                <w:spacing w:val="-2"/>
              </w:rPr>
              <w:t xml:space="preserve"> explain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A51B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663DAB95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BEB" w14:textId="77777777" w:rsidR="007A5A44" w:rsidRPr="00AC5E38" w:rsidRDefault="000816E2" w:rsidP="00265958">
            <w:hyperlink r:id="rId8" w:history="1">
              <w:r w:rsidR="007A5A44" w:rsidRPr="00AC5E38">
                <w:rPr>
                  <w:rStyle w:val="Hyperlink"/>
                  <w:spacing w:val="-2"/>
                  <w:sz w:val="20"/>
                  <w:szCs w:val="20"/>
                </w:rPr>
                <w:t>Uniform</w:t>
              </w:r>
            </w:hyperlink>
            <w:r w:rsidR="007A5A44" w:rsidRPr="00AC5E38">
              <w:rPr>
                <w:rStyle w:val="Hyperlink"/>
                <w:spacing w:val="-2"/>
                <w:sz w:val="20"/>
                <w:szCs w:val="20"/>
              </w:rPr>
              <w:t xml:space="preserve"> </w:t>
            </w:r>
            <w:r w:rsidR="007A5A44" w:rsidRPr="00AC5E38">
              <w:rPr>
                <w:rStyle w:val="Hyperlink"/>
                <w:sz w:val="20"/>
                <w:szCs w:val="20"/>
              </w:rPr>
              <w:t>and Policy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D897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48818FD7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3FF" w14:textId="77777777" w:rsidR="007A5A44" w:rsidRPr="00AC5E38" w:rsidRDefault="007A5A44" w:rsidP="00265958">
            <w:r w:rsidRPr="00AC5E38">
              <w:t>Introduction</w:t>
            </w:r>
            <w:r w:rsidRPr="00AC5E38">
              <w:rPr>
                <w:spacing w:val="-7"/>
              </w:rPr>
              <w:t xml:space="preserve"> </w:t>
            </w:r>
            <w:r w:rsidRPr="00AC5E38">
              <w:t>to</w:t>
            </w:r>
            <w:r w:rsidRPr="00AC5E38">
              <w:rPr>
                <w:spacing w:val="-8"/>
              </w:rPr>
              <w:t xml:space="preserve"> </w:t>
            </w:r>
            <w:r w:rsidRPr="00AC5E38">
              <w:t>team</w:t>
            </w:r>
            <w:r w:rsidRPr="00AC5E38">
              <w:rPr>
                <w:spacing w:val="-9"/>
              </w:rPr>
              <w:t xml:space="preserve"> </w:t>
            </w:r>
            <w:r w:rsidRPr="00AC5E38">
              <w:t>and</w:t>
            </w:r>
            <w:r w:rsidRPr="00AC5E38">
              <w:rPr>
                <w:spacing w:val="-8"/>
              </w:rPr>
              <w:t xml:space="preserve"> </w:t>
            </w:r>
            <w:r w:rsidRPr="00AC5E38">
              <w:t>overview</w:t>
            </w:r>
            <w:r w:rsidRPr="00AC5E38">
              <w:rPr>
                <w:spacing w:val="-8"/>
              </w:rPr>
              <w:t xml:space="preserve"> </w:t>
            </w:r>
            <w:r w:rsidRPr="00AC5E38">
              <w:t>of</w:t>
            </w:r>
            <w:r w:rsidRPr="00AC5E38">
              <w:rPr>
                <w:spacing w:val="-7"/>
              </w:rPr>
              <w:t xml:space="preserve"> </w:t>
            </w:r>
            <w:r w:rsidRPr="00AC5E38">
              <w:t>department/</w:t>
            </w:r>
            <w:r w:rsidRPr="00AC5E38">
              <w:rPr>
                <w:spacing w:val="-7"/>
              </w:rPr>
              <w:t xml:space="preserve"> </w:t>
            </w:r>
            <w:r w:rsidRPr="00AC5E38">
              <w:t>divisional</w:t>
            </w:r>
            <w:r w:rsidRPr="00AC5E38">
              <w:rPr>
                <w:spacing w:val="-9"/>
              </w:rPr>
              <w:t xml:space="preserve"> </w:t>
            </w:r>
            <w:r w:rsidRPr="00AC5E38">
              <w:rPr>
                <w:spacing w:val="-2"/>
              </w:rPr>
              <w:t>structure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62E61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11F76907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D01" w14:textId="77777777" w:rsidR="007A5A44" w:rsidRPr="00AC5E38" w:rsidRDefault="007A5A44" w:rsidP="00265958">
            <w:r w:rsidRPr="00AC5E38">
              <w:t>Information</w:t>
            </w:r>
            <w:r w:rsidRPr="00AC5E38">
              <w:rPr>
                <w:spacing w:val="-9"/>
              </w:rPr>
              <w:t xml:space="preserve"> </w:t>
            </w:r>
            <w:r w:rsidRPr="00AC5E38">
              <w:t>on</w:t>
            </w:r>
            <w:r w:rsidRPr="00AC5E38">
              <w:rPr>
                <w:spacing w:val="-7"/>
              </w:rPr>
              <w:t xml:space="preserve"> </w:t>
            </w:r>
            <w:hyperlink r:id="rId9" w:history="1">
              <w:r w:rsidRPr="00AC5E38">
                <w:rPr>
                  <w:rStyle w:val="Hyperlink"/>
                  <w:sz w:val="20"/>
                  <w:szCs w:val="20"/>
                </w:rPr>
                <w:t>key</w:t>
              </w:r>
              <w:r w:rsidRPr="00AC5E38">
                <w:rPr>
                  <w:rStyle w:val="Hyperlink"/>
                  <w:spacing w:val="-7"/>
                  <w:sz w:val="20"/>
                  <w:szCs w:val="20"/>
                </w:rPr>
                <w:t xml:space="preserve"> </w:t>
              </w:r>
              <w:r w:rsidRPr="00AC5E38">
                <w:rPr>
                  <w:rStyle w:val="Hyperlink"/>
                  <w:spacing w:val="-2"/>
                  <w:sz w:val="20"/>
                  <w:szCs w:val="20"/>
                </w:rPr>
                <w:t>contacts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D4078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14A0849B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6DA" w14:textId="085CD431" w:rsidR="007A5A44" w:rsidRPr="00AC5E38" w:rsidRDefault="007A5A44" w:rsidP="00265958">
            <w:r w:rsidRPr="00AC5E38">
              <w:t>Expectations</w:t>
            </w:r>
            <w:r w:rsidRPr="00AC5E38">
              <w:rPr>
                <w:spacing w:val="-8"/>
              </w:rPr>
              <w:t xml:space="preserve"> </w:t>
            </w:r>
            <w:r w:rsidRPr="00AC5E38">
              <w:t>and</w:t>
            </w:r>
            <w:r w:rsidRPr="00AC5E38">
              <w:rPr>
                <w:spacing w:val="-8"/>
              </w:rPr>
              <w:t xml:space="preserve"> </w:t>
            </w:r>
            <w:r w:rsidRPr="00AC5E38">
              <w:t>responsibilities</w:t>
            </w:r>
            <w:r w:rsidRPr="00AC5E38">
              <w:rPr>
                <w:spacing w:val="-9"/>
              </w:rPr>
              <w:t xml:space="preserve"> </w:t>
            </w:r>
            <w:r w:rsidRPr="00AC5E38">
              <w:t>of</w:t>
            </w:r>
            <w:r w:rsidRPr="00AC5E38">
              <w:rPr>
                <w:spacing w:val="-9"/>
              </w:rPr>
              <w:t xml:space="preserve"> </w:t>
            </w:r>
            <w:r w:rsidRPr="00AC5E38">
              <w:t>the</w:t>
            </w:r>
            <w:r w:rsidRPr="00AC5E38">
              <w:rPr>
                <w:spacing w:val="-10"/>
              </w:rPr>
              <w:t xml:space="preserve"> </w:t>
            </w:r>
            <w:r w:rsidRPr="00AC5E38">
              <w:rPr>
                <w:spacing w:val="-4"/>
              </w:rPr>
              <w:t>role</w:t>
            </w:r>
            <w:r>
              <w:rPr>
                <w:spacing w:val="-4"/>
              </w:rPr>
              <w:t xml:space="preserve"> with hours of work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80C7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67A6337C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A5E" w14:textId="2EC134F5" w:rsidR="007A5A44" w:rsidRPr="00AC5E38" w:rsidRDefault="007A5A44" w:rsidP="00265958">
            <w:r w:rsidRPr="00AC5E38">
              <w:t>Department</w:t>
            </w:r>
            <w:r w:rsidRPr="00AC5E38">
              <w:rPr>
                <w:spacing w:val="-9"/>
              </w:rPr>
              <w:t xml:space="preserve"> </w:t>
            </w:r>
            <w:r w:rsidRPr="00AC5E38">
              <w:t>policies</w:t>
            </w:r>
            <w:r w:rsidRPr="00AC5E38">
              <w:rPr>
                <w:spacing w:val="-10"/>
              </w:rPr>
              <w:t xml:space="preserve"> </w:t>
            </w:r>
            <w:r w:rsidRPr="00AC5E38">
              <w:t>and</w:t>
            </w:r>
            <w:r w:rsidRPr="00AC5E38">
              <w:rPr>
                <w:spacing w:val="-9"/>
              </w:rPr>
              <w:t xml:space="preserve"> </w:t>
            </w:r>
            <w:r w:rsidRPr="00AC5E38">
              <w:t>procedures</w:t>
            </w:r>
            <w:r w:rsidR="006E15D4">
              <w:t xml:space="preserve"> discussed </w:t>
            </w:r>
            <w:r w:rsidRPr="00AC5E38">
              <w:rPr>
                <w:spacing w:val="-2"/>
              </w:rPr>
              <w:t>including</w:t>
            </w:r>
            <w:r w:rsidR="006E15D4">
              <w:rPr>
                <w:spacing w:val="-2"/>
              </w:rPr>
              <w:t>:</w:t>
            </w:r>
          </w:p>
          <w:p w14:paraId="7AC5317F" w14:textId="77777777" w:rsidR="007A5A44" w:rsidRPr="00AC5E38" w:rsidRDefault="007A5A44" w:rsidP="00265958">
            <w:r w:rsidRPr="00AC5E38">
              <w:rPr>
                <w:spacing w:val="-2"/>
              </w:rPr>
              <w:t>Financial</w:t>
            </w:r>
            <w:r w:rsidRPr="00AC5E38">
              <w:rPr>
                <w:spacing w:val="2"/>
              </w:rPr>
              <w:t xml:space="preserve"> </w:t>
            </w:r>
            <w:r w:rsidRPr="00AC5E38">
              <w:rPr>
                <w:spacing w:val="-2"/>
              </w:rPr>
              <w:t>procedure</w:t>
            </w:r>
          </w:p>
          <w:p w14:paraId="7A08BDF5" w14:textId="77777777" w:rsidR="007A5A44" w:rsidRPr="00AC5E38" w:rsidRDefault="000816E2" w:rsidP="00265958">
            <w:hyperlink r:id="rId10" w:history="1">
              <w:r w:rsidR="007A5A44" w:rsidRPr="00AC5E38">
                <w:rPr>
                  <w:rStyle w:val="Hyperlink"/>
                  <w:sz w:val="20"/>
                  <w:szCs w:val="20"/>
                </w:rPr>
                <w:t>Booking</w:t>
              </w:r>
              <w:r w:rsidR="007A5A44" w:rsidRPr="00AC5E38">
                <w:rPr>
                  <w:rStyle w:val="Hyperlink"/>
                  <w:spacing w:val="-9"/>
                  <w:sz w:val="20"/>
                  <w:szCs w:val="20"/>
                </w:rPr>
                <w:t xml:space="preserve"> </w:t>
              </w:r>
              <w:r w:rsidR="007A5A44" w:rsidRPr="00AC5E38">
                <w:rPr>
                  <w:rStyle w:val="Hyperlink"/>
                  <w:sz w:val="20"/>
                  <w:szCs w:val="20"/>
                </w:rPr>
                <w:t>annual</w:t>
              </w:r>
              <w:r w:rsidR="007A5A44" w:rsidRPr="00AC5E38">
                <w:rPr>
                  <w:rStyle w:val="Hyperlink"/>
                  <w:spacing w:val="-10"/>
                  <w:sz w:val="20"/>
                  <w:szCs w:val="20"/>
                </w:rPr>
                <w:t xml:space="preserve"> </w:t>
              </w:r>
              <w:r w:rsidR="007A5A44" w:rsidRPr="00AC5E38">
                <w:rPr>
                  <w:rStyle w:val="Hyperlink"/>
                  <w:spacing w:val="-4"/>
                  <w:sz w:val="20"/>
                  <w:szCs w:val="20"/>
                </w:rPr>
                <w:t>leave</w:t>
              </w:r>
            </w:hyperlink>
          </w:p>
          <w:p w14:paraId="3C6C64B4" w14:textId="77777777" w:rsidR="007A5A44" w:rsidRPr="00AC5E38" w:rsidRDefault="000816E2" w:rsidP="00265958">
            <w:hyperlink r:id="rId11" w:history="1">
              <w:r w:rsidR="007A5A44" w:rsidRPr="00AC5E38">
                <w:rPr>
                  <w:rStyle w:val="Hyperlink"/>
                  <w:sz w:val="20"/>
                  <w:szCs w:val="20"/>
                </w:rPr>
                <w:t>Sickness</w:t>
              </w:r>
              <w:r w:rsidR="007A5A44" w:rsidRPr="00AC5E38">
                <w:rPr>
                  <w:rStyle w:val="Hyperlink"/>
                  <w:spacing w:val="-12"/>
                  <w:sz w:val="20"/>
                  <w:szCs w:val="20"/>
                </w:rPr>
                <w:t xml:space="preserve"> </w:t>
              </w:r>
              <w:r w:rsidR="007A5A44" w:rsidRPr="00AC5E38">
                <w:rPr>
                  <w:rStyle w:val="Hyperlink"/>
                  <w:spacing w:val="-2"/>
                  <w:sz w:val="20"/>
                  <w:szCs w:val="20"/>
                </w:rPr>
                <w:t>reporting</w:t>
              </w:r>
            </w:hyperlink>
          </w:p>
          <w:p w14:paraId="25601B3E" w14:textId="77777777" w:rsidR="007A5A44" w:rsidRPr="00AC5E38" w:rsidRDefault="000816E2" w:rsidP="00265958">
            <w:pPr>
              <w:rPr>
                <w:rStyle w:val="Hyperlink"/>
                <w:sz w:val="20"/>
                <w:szCs w:val="20"/>
              </w:rPr>
            </w:pPr>
            <w:hyperlink r:id="rId12" w:history="1">
              <w:r w:rsidR="007A5A44" w:rsidRPr="00AC5E38">
                <w:rPr>
                  <w:rStyle w:val="Hyperlink"/>
                  <w:sz w:val="20"/>
                  <w:szCs w:val="20"/>
                </w:rPr>
                <w:t>Special</w:t>
              </w:r>
              <w:r w:rsidR="007A5A44" w:rsidRPr="00AC5E38">
                <w:rPr>
                  <w:rStyle w:val="Hyperlink"/>
                  <w:spacing w:val="-9"/>
                  <w:sz w:val="20"/>
                  <w:szCs w:val="20"/>
                </w:rPr>
                <w:t xml:space="preserve"> </w:t>
              </w:r>
              <w:r w:rsidR="007A5A44" w:rsidRPr="00AC5E38">
                <w:rPr>
                  <w:rStyle w:val="Hyperlink"/>
                  <w:spacing w:val="-2"/>
                  <w:sz w:val="20"/>
                  <w:szCs w:val="20"/>
                </w:rPr>
                <w:t>Leave</w:t>
              </w:r>
            </w:hyperlink>
          </w:p>
          <w:p w14:paraId="7301E8CB" w14:textId="77777777" w:rsidR="007A5A44" w:rsidRPr="00AC5E38" w:rsidRDefault="000816E2" w:rsidP="00265958">
            <w:hyperlink r:id="rId13" w:history="1">
              <w:r w:rsidR="007A5A44" w:rsidRPr="00AC5E38">
                <w:rPr>
                  <w:rStyle w:val="Hyperlink"/>
                  <w:spacing w:val="-2"/>
                  <w:sz w:val="20"/>
                  <w:szCs w:val="20"/>
                </w:rPr>
                <w:t>Conflict of interest</w:t>
              </w:r>
            </w:hyperlink>
            <w:r w:rsidR="007A5A44" w:rsidRPr="00AC5E38">
              <w:rPr>
                <w:rStyle w:val="Hyperlink"/>
                <w:spacing w:val="-2"/>
                <w:sz w:val="20"/>
                <w:szCs w:val="20"/>
              </w:rPr>
              <w:t xml:space="preserve"> </w:t>
            </w:r>
            <w:r w:rsidR="007A5A44" w:rsidRPr="00AC5E38">
              <w:rPr>
                <w:rStyle w:val="Hyperlink"/>
                <w:sz w:val="20"/>
                <w:szCs w:val="20"/>
              </w:rPr>
              <w:t>– Completed and placed in file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F763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2796D8DE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47F" w14:textId="77777777" w:rsidR="007A5A44" w:rsidRPr="00AC5E38" w:rsidRDefault="007A5A44" w:rsidP="00265958">
            <w:r w:rsidRPr="00AC5E38">
              <w:t>Relevant</w:t>
            </w:r>
            <w:r w:rsidRPr="00AC5E38">
              <w:rPr>
                <w:spacing w:val="-12"/>
              </w:rPr>
              <w:t xml:space="preserve"> </w:t>
            </w:r>
            <w:r w:rsidRPr="00AC5E38">
              <w:t>department</w:t>
            </w:r>
            <w:r w:rsidRPr="00AC5E38">
              <w:rPr>
                <w:spacing w:val="-11"/>
              </w:rPr>
              <w:t xml:space="preserve"> </w:t>
            </w:r>
            <w:r w:rsidRPr="00AC5E38">
              <w:t>information</w:t>
            </w:r>
            <w:r w:rsidRPr="00AC5E38">
              <w:rPr>
                <w:spacing w:val="-10"/>
              </w:rPr>
              <w:t xml:space="preserve"> </w:t>
            </w:r>
            <w:r w:rsidRPr="00AC5E38">
              <w:t>and</w:t>
            </w:r>
            <w:r w:rsidRPr="00AC5E38">
              <w:rPr>
                <w:spacing w:val="-9"/>
              </w:rPr>
              <w:t xml:space="preserve"> </w:t>
            </w:r>
            <w:r w:rsidRPr="00AC5E38">
              <w:rPr>
                <w:spacing w:val="-2"/>
              </w:rPr>
              <w:t>procedures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6DBDB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25FDB31F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0BAEB" w14:textId="41C29411" w:rsidR="007A5A44" w:rsidRPr="000F213B" w:rsidRDefault="007A5A44" w:rsidP="00265958">
            <w:pPr>
              <w:rPr>
                <w:color w:val="000000" w:themeColor="text1"/>
                <w:spacing w:val="-2"/>
              </w:rPr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7"/>
              </w:rPr>
              <w:t xml:space="preserve"> </w:t>
            </w:r>
            <w:r>
              <w:t>including:</w:t>
            </w:r>
            <w:r>
              <w:rPr>
                <w:spacing w:val="-3"/>
              </w:rPr>
              <w:t xml:space="preserve"> </w:t>
            </w:r>
            <w:hyperlink r:id="rId14" w:history="1">
              <w:r w:rsidRPr="006036CD">
                <w:rPr>
                  <w:rStyle w:val="Hyperlink"/>
                  <w:sz w:val="20"/>
                </w:rPr>
                <w:t>People Development</w:t>
              </w:r>
            </w:hyperlink>
            <w:r>
              <w:t xml:space="preserve">, </w:t>
            </w:r>
            <w:hyperlink r:id="rId15" w:history="1">
              <w:r w:rsidRPr="006036CD">
                <w:rPr>
                  <w:rStyle w:val="Hyperlink"/>
                  <w:sz w:val="20"/>
                </w:rPr>
                <w:t>FTSU</w:t>
              </w:r>
            </w:hyperlink>
            <w:r w:rsidR="000F213B">
              <w:rPr>
                <w:rStyle w:val="Hyperlink"/>
              </w:rPr>
              <w:t>,</w:t>
            </w:r>
            <w:r>
              <w:rPr>
                <w:spacing w:val="-8"/>
              </w:rPr>
              <w:t xml:space="preserve"> </w:t>
            </w:r>
            <w:hyperlink r:id="rId16" w:history="1">
              <w:r w:rsidRPr="006036CD">
                <w:rPr>
                  <w:rStyle w:val="Hyperlink"/>
                  <w:spacing w:val="-2"/>
                  <w:sz w:val="20"/>
                </w:rPr>
                <w:t>wellbeing</w:t>
              </w:r>
            </w:hyperlink>
            <w:r w:rsidR="000F213B">
              <w:rPr>
                <w:rStyle w:val="Hyperlink"/>
                <w:spacing w:val="-2"/>
                <w:sz w:val="20"/>
              </w:rPr>
              <w:t xml:space="preserve">  </w:t>
            </w:r>
            <w:r w:rsidR="000F213B">
              <w:rPr>
                <w:rStyle w:val="Hyperlink"/>
                <w:color w:val="000000" w:themeColor="text1"/>
                <w:spacing w:val="-2"/>
                <w:sz w:val="20"/>
                <w:u w:val="none"/>
              </w:rPr>
              <w:t xml:space="preserve">and </w:t>
            </w:r>
            <w:hyperlink r:id="rId17" w:history="1">
              <w:r w:rsidR="000F213B" w:rsidRPr="00E47AE7">
                <w:rPr>
                  <w:rStyle w:val="Hyperlink"/>
                  <w:spacing w:val="-2"/>
                  <w:sz w:val="20"/>
                </w:rPr>
                <w:t>staff Networks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94FF0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57C35BD9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7C23" w14:textId="77777777" w:rsidR="007A5A44" w:rsidRDefault="007A5A44" w:rsidP="00265958">
            <w:r>
              <w:t>People Development</w:t>
            </w:r>
            <w:r>
              <w:rPr>
                <w:spacing w:val="-8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hyperlink r:id="rId18" w:history="1">
              <w:r w:rsidRPr="001C333E">
                <w:rPr>
                  <w:rStyle w:val="Hyperlink"/>
                  <w:sz w:val="20"/>
                </w:rPr>
                <w:t>Speak</w:t>
              </w:r>
              <w:r w:rsidRPr="001C333E">
                <w:rPr>
                  <w:rStyle w:val="Hyperlink"/>
                  <w:spacing w:val="-7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Up</w:t>
              </w:r>
              <w:r w:rsidRPr="001C333E">
                <w:rPr>
                  <w:rStyle w:val="Hyperlink"/>
                  <w:spacing w:val="-6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Policy</w:t>
              </w:r>
            </w:hyperlink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hyperlink r:id="rId19" w:history="1">
              <w:r w:rsidRPr="001C333E">
                <w:rPr>
                  <w:rStyle w:val="Hyperlink"/>
                  <w:sz w:val="20"/>
                </w:rPr>
                <w:t>Bullying</w:t>
              </w:r>
              <w:r w:rsidRPr="001C333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and</w:t>
              </w:r>
              <w:r w:rsidRPr="001C333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1C333E">
                <w:rPr>
                  <w:rStyle w:val="Hyperlink"/>
                  <w:spacing w:val="-2"/>
                  <w:sz w:val="20"/>
                </w:rPr>
                <w:t>Harassment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505D5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69850424" w14:textId="77777777" w:rsidTr="007A5A44">
        <w:trPr>
          <w:trHeight w:val="387"/>
        </w:trPr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7084" w14:textId="77777777" w:rsidR="007A5A44" w:rsidRDefault="007A5A44" w:rsidP="00265958"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hyperlink r:id="rId20" w:history="1">
              <w:r w:rsidRPr="006036CD">
                <w:rPr>
                  <w:rStyle w:val="Hyperlink"/>
                  <w:sz w:val="20"/>
                </w:rPr>
                <w:t>book</w:t>
              </w:r>
              <w:r w:rsidRPr="006036CD">
                <w:rPr>
                  <w:rStyle w:val="Hyperlink"/>
                  <w:spacing w:val="-6"/>
                  <w:sz w:val="20"/>
                </w:rPr>
                <w:t xml:space="preserve"> </w:t>
              </w:r>
              <w:r w:rsidRPr="006036CD">
                <w:rPr>
                  <w:rStyle w:val="Hyperlink"/>
                  <w:spacing w:val="-2"/>
                  <w:sz w:val="20"/>
                </w:rPr>
                <w:t>courses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095CC4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0B015BBB" w14:textId="77777777" w:rsidTr="007A5A44">
        <w:trPr>
          <w:trHeight w:val="387"/>
        </w:trPr>
        <w:tc>
          <w:tcPr>
            <w:tcW w:w="7088" w:type="dxa"/>
            <w:shd w:val="clear" w:color="auto" w:fill="FFFFFF" w:themeFill="background1"/>
          </w:tcPr>
          <w:p w14:paraId="2EFCBBAF" w14:textId="58A8742B" w:rsidR="007A5A44" w:rsidRDefault="000816E2" w:rsidP="00265958">
            <w:hyperlink r:id="rId21" w:history="1">
              <w:r w:rsidR="007A5A44" w:rsidRPr="007F75F4">
                <w:rPr>
                  <w:rStyle w:val="Hyperlink"/>
                  <w:sz w:val="20"/>
                </w:rPr>
                <w:t>Appraisal paperwork</w:t>
              </w:r>
            </w:hyperlink>
            <w:r w:rsidR="007A5A44">
              <w:t xml:space="preserve"> begins, 30 Day conversation occurs and document placed in personal file. </w:t>
            </w:r>
          </w:p>
        </w:tc>
        <w:tc>
          <w:tcPr>
            <w:tcW w:w="3544" w:type="dxa"/>
            <w:shd w:val="clear" w:color="auto" w:fill="FFFFFF" w:themeFill="background1"/>
          </w:tcPr>
          <w:p w14:paraId="44D7EB98" w14:textId="77777777" w:rsidR="007A5A44" w:rsidRDefault="007A5A44" w:rsidP="00656B99">
            <w:pPr>
              <w:spacing w:line="276" w:lineRule="auto"/>
              <w:rPr>
                <w:spacing w:val="-2"/>
              </w:rPr>
            </w:pPr>
          </w:p>
        </w:tc>
      </w:tr>
      <w:tr w:rsidR="007A5A44" w14:paraId="3AC5BA4F" w14:textId="77777777" w:rsidTr="007A5A44">
        <w:trPr>
          <w:trHeight w:val="387"/>
        </w:trPr>
        <w:tc>
          <w:tcPr>
            <w:tcW w:w="7088" w:type="dxa"/>
            <w:shd w:val="clear" w:color="auto" w:fill="FFFFFF" w:themeFill="background1"/>
          </w:tcPr>
          <w:p w14:paraId="168B67B0" w14:textId="77777777" w:rsidR="007A5A44" w:rsidRPr="00C56A3B" w:rsidRDefault="007A5A44" w:rsidP="00265958">
            <w:pPr>
              <w:rPr>
                <w:b/>
                <w:bCs/>
                <w:sz w:val="24"/>
                <w:szCs w:val="28"/>
              </w:rPr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navigate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2" w:history="1">
              <w:r w:rsidRPr="001C333E">
                <w:rPr>
                  <w:rStyle w:val="Hyperlink"/>
                  <w:sz w:val="20"/>
                </w:rPr>
                <w:t>Trust</w:t>
              </w:r>
              <w:r w:rsidRPr="001C333E">
                <w:rPr>
                  <w:rStyle w:val="Hyperlink"/>
                  <w:spacing w:val="-6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intranet</w:t>
              </w:r>
              <w:r w:rsidRPr="001C333E">
                <w:rPr>
                  <w:rStyle w:val="Hyperlink"/>
                  <w:spacing w:val="-4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site</w:t>
              </w:r>
            </w:hyperlink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hyperlink r:id="rId23" w:history="1">
              <w:r w:rsidRPr="001C333E">
                <w:rPr>
                  <w:rStyle w:val="Hyperlink"/>
                  <w:sz w:val="20"/>
                </w:rPr>
                <w:t>find</w:t>
              </w:r>
              <w:r w:rsidRPr="001C333E">
                <w:rPr>
                  <w:rStyle w:val="Hyperlink"/>
                  <w:spacing w:val="-7"/>
                  <w:sz w:val="20"/>
                </w:rPr>
                <w:t xml:space="preserve"> </w:t>
              </w:r>
              <w:r w:rsidRPr="001C333E">
                <w:rPr>
                  <w:rStyle w:val="Hyperlink"/>
                  <w:sz w:val="20"/>
                </w:rPr>
                <w:t>key</w:t>
              </w:r>
              <w:r w:rsidRPr="001C333E">
                <w:rPr>
                  <w:rStyle w:val="Hyperlink"/>
                  <w:spacing w:val="-5"/>
                  <w:sz w:val="20"/>
                </w:rPr>
                <w:t xml:space="preserve"> </w:t>
              </w:r>
              <w:r w:rsidRPr="001C333E">
                <w:rPr>
                  <w:rStyle w:val="Hyperlink"/>
                  <w:spacing w:val="-2"/>
                  <w:sz w:val="20"/>
                </w:rPr>
                <w:t>information</w:t>
              </w:r>
            </w:hyperlink>
          </w:p>
        </w:tc>
        <w:tc>
          <w:tcPr>
            <w:tcW w:w="3544" w:type="dxa"/>
            <w:shd w:val="clear" w:color="auto" w:fill="FFFFFF" w:themeFill="background1"/>
          </w:tcPr>
          <w:p w14:paraId="408AAD0C" w14:textId="77777777" w:rsidR="007A5A44" w:rsidRPr="00C56A3B" w:rsidRDefault="007A5A44" w:rsidP="00656B99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35CF9C8E" w14:textId="77777777" w:rsidTr="007A5A44">
        <w:trPr>
          <w:trHeight w:val="387"/>
        </w:trPr>
        <w:tc>
          <w:tcPr>
            <w:tcW w:w="7088" w:type="dxa"/>
            <w:shd w:val="clear" w:color="auto" w:fill="FFFFFF" w:themeFill="background1"/>
          </w:tcPr>
          <w:p w14:paraId="4E892EE8" w14:textId="77777777" w:rsidR="007A5A44" w:rsidRDefault="007A5A44" w:rsidP="00265958">
            <w:r>
              <w:t>Where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hyperlink r:id="rId24" w:history="1">
              <w:r w:rsidRPr="001C333E">
                <w:rPr>
                  <w:rStyle w:val="Hyperlink"/>
                  <w:sz w:val="20"/>
                </w:rPr>
                <w:t>Trust</w:t>
              </w:r>
              <w:r w:rsidRPr="001C333E">
                <w:rPr>
                  <w:rStyle w:val="Hyperlink"/>
                  <w:spacing w:val="-7"/>
                  <w:sz w:val="20"/>
                </w:rPr>
                <w:t xml:space="preserve"> </w:t>
              </w:r>
              <w:r w:rsidRPr="001C333E">
                <w:rPr>
                  <w:rStyle w:val="Hyperlink"/>
                  <w:spacing w:val="-2"/>
                  <w:sz w:val="20"/>
                </w:rPr>
                <w:t>Policies</w:t>
              </w:r>
            </w:hyperlink>
          </w:p>
        </w:tc>
        <w:tc>
          <w:tcPr>
            <w:tcW w:w="3544" w:type="dxa"/>
            <w:shd w:val="clear" w:color="auto" w:fill="FFFFFF" w:themeFill="background1"/>
          </w:tcPr>
          <w:p w14:paraId="509F4DDF" w14:textId="77777777" w:rsidR="007A5A44" w:rsidRPr="00C56A3B" w:rsidRDefault="007A5A44" w:rsidP="00656B99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45F38C2C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3A51163E" w14:textId="77777777" w:rsidR="007A5A44" w:rsidRPr="00250F75" w:rsidRDefault="000816E2" w:rsidP="00265958">
            <w:pPr>
              <w:rPr>
                <w:b/>
                <w:bCs/>
                <w:sz w:val="24"/>
                <w:szCs w:val="28"/>
              </w:rPr>
            </w:pPr>
            <w:hyperlink r:id="rId25" w:history="1">
              <w:r w:rsidR="007A5A44" w:rsidRPr="00065EBE">
                <w:rPr>
                  <w:rStyle w:val="Hyperlink"/>
                  <w:sz w:val="20"/>
                </w:rPr>
                <w:t>Moving</w:t>
              </w:r>
              <w:r w:rsidR="007A5A44" w:rsidRPr="00065EBE">
                <w:rPr>
                  <w:rStyle w:val="Hyperlink"/>
                  <w:spacing w:val="-8"/>
                  <w:sz w:val="20"/>
                </w:rPr>
                <w:t xml:space="preserve"> </w:t>
              </w:r>
              <w:r w:rsidR="007A5A44" w:rsidRPr="00065EBE">
                <w:rPr>
                  <w:rStyle w:val="Hyperlink"/>
                  <w:sz w:val="20"/>
                </w:rPr>
                <w:t>and</w:t>
              </w:r>
              <w:r w:rsidR="007A5A44" w:rsidRPr="00065EBE">
                <w:rPr>
                  <w:rStyle w:val="Hyperlink"/>
                  <w:spacing w:val="-9"/>
                  <w:sz w:val="20"/>
                </w:rPr>
                <w:t xml:space="preserve"> </w:t>
              </w:r>
              <w:r w:rsidR="007A5A44" w:rsidRPr="00065EBE">
                <w:rPr>
                  <w:rStyle w:val="Hyperlink"/>
                  <w:sz w:val="20"/>
                </w:rPr>
                <w:t>handling</w:t>
              </w:r>
            </w:hyperlink>
            <w:r w:rsidR="007A5A44">
              <w:rPr>
                <w:spacing w:val="-7"/>
              </w:rPr>
              <w:t xml:space="preserve"> </w:t>
            </w:r>
            <w:r w:rsidR="007A5A44">
              <w:rPr>
                <w:spacing w:val="-2"/>
              </w:rPr>
              <w:t>awareness</w:t>
            </w:r>
          </w:p>
        </w:tc>
        <w:tc>
          <w:tcPr>
            <w:tcW w:w="3544" w:type="dxa"/>
            <w:shd w:val="clear" w:color="auto" w:fill="auto"/>
          </w:tcPr>
          <w:p w14:paraId="4C381D87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17D4933A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2B5551B9" w14:textId="77777777" w:rsidR="007A5A44" w:rsidRPr="00250F75" w:rsidRDefault="000816E2" w:rsidP="00265958">
            <w:pPr>
              <w:rPr>
                <w:b/>
                <w:bCs/>
                <w:sz w:val="24"/>
                <w:szCs w:val="28"/>
              </w:rPr>
            </w:pPr>
            <w:hyperlink r:id="rId26" w:history="1">
              <w:r w:rsidR="007A5A44" w:rsidRPr="00065EBE">
                <w:rPr>
                  <w:rStyle w:val="Hyperlink"/>
                  <w:sz w:val="20"/>
                </w:rPr>
                <w:t>Reporting</w:t>
              </w:r>
              <w:r w:rsidR="007A5A44" w:rsidRPr="00065EBE">
                <w:rPr>
                  <w:rStyle w:val="Hyperlink"/>
                  <w:spacing w:val="-9"/>
                  <w:sz w:val="20"/>
                </w:rPr>
                <w:t xml:space="preserve"> </w:t>
              </w:r>
              <w:r w:rsidR="007A5A44" w:rsidRPr="00065EBE">
                <w:rPr>
                  <w:rStyle w:val="Hyperlink"/>
                  <w:sz w:val="20"/>
                </w:rPr>
                <w:t>procedures</w:t>
              </w:r>
            </w:hyperlink>
            <w:r w:rsidR="007A5A44">
              <w:rPr>
                <w:spacing w:val="-10"/>
              </w:rPr>
              <w:t xml:space="preserve"> </w:t>
            </w:r>
            <w:r w:rsidR="007A5A44">
              <w:t>(</w:t>
            </w:r>
            <w:r w:rsidR="007A5A44">
              <w:rPr>
                <w:spacing w:val="-10"/>
              </w:rPr>
              <w:t>Incidents</w:t>
            </w:r>
            <w:r w:rsidR="007A5A44">
              <w:t>/</w:t>
            </w:r>
            <w:r w:rsidR="007A5A44">
              <w:rPr>
                <w:spacing w:val="-8"/>
              </w:rPr>
              <w:t xml:space="preserve"> </w:t>
            </w:r>
            <w:r w:rsidR="007A5A44">
              <w:rPr>
                <w:spacing w:val="-2"/>
              </w:rPr>
              <w:t>Accidents)</w:t>
            </w:r>
          </w:p>
        </w:tc>
        <w:tc>
          <w:tcPr>
            <w:tcW w:w="3544" w:type="dxa"/>
            <w:shd w:val="clear" w:color="auto" w:fill="auto"/>
          </w:tcPr>
          <w:p w14:paraId="6BFDF0DB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11F9A49D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5120E4A5" w14:textId="77777777" w:rsidR="007A5A44" w:rsidRDefault="000816E2" w:rsidP="00265958">
            <w:hyperlink r:id="rId27" w:history="1">
              <w:r w:rsidR="007A5A44" w:rsidRPr="00A5285E">
                <w:rPr>
                  <w:rStyle w:val="Hyperlink"/>
                  <w:sz w:val="20"/>
                </w:rPr>
                <w:t>No</w:t>
              </w:r>
              <w:r w:rsidR="007A5A44" w:rsidRPr="00A5285E">
                <w:rPr>
                  <w:rStyle w:val="Hyperlink"/>
                  <w:spacing w:val="-8"/>
                  <w:sz w:val="20"/>
                </w:rPr>
                <w:t xml:space="preserve"> </w:t>
              </w:r>
              <w:r w:rsidR="007A5A44" w:rsidRPr="00A5285E">
                <w:rPr>
                  <w:rStyle w:val="Hyperlink"/>
                  <w:sz w:val="20"/>
                </w:rPr>
                <w:t>smoking</w:t>
              </w:r>
              <w:r w:rsidR="007A5A44" w:rsidRPr="00A5285E">
                <w:rPr>
                  <w:rStyle w:val="Hyperlink"/>
                  <w:spacing w:val="-5"/>
                  <w:sz w:val="20"/>
                </w:rPr>
                <w:t xml:space="preserve"> </w:t>
              </w:r>
              <w:r w:rsidR="007A5A44" w:rsidRPr="00A5285E">
                <w:rPr>
                  <w:rStyle w:val="Hyperlink"/>
                  <w:spacing w:val="-2"/>
                  <w:sz w:val="20"/>
                </w:rPr>
                <w:t>policy</w:t>
              </w:r>
            </w:hyperlink>
          </w:p>
        </w:tc>
        <w:tc>
          <w:tcPr>
            <w:tcW w:w="3544" w:type="dxa"/>
            <w:shd w:val="clear" w:color="auto" w:fill="auto"/>
          </w:tcPr>
          <w:p w14:paraId="26734B2B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44A16B4C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312CC346" w14:textId="77777777" w:rsidR="007A5A44" w:rsidRDefault="000816E2" w:rsidP="00265958">
            <w:hyperlink r:id="rId28" w:history="1">
              <w:r w:rsidR="007A5A44" w:rsidRPr="00065EBE">
                <w:rPr>
                  <w:rStyle w:val="Hyperlink"/>
                  <w:spacing w:val="-2"/>
                  <w:sz w:val="20"/>
                </w:rPr>
                <w:t>Information</w:t>
              </w:r>
              <w:r w:rsidR="007A5A44" w:rsidRPr="00065EBE">
                <w:rPr>
                  <w:rStyle w:val="Hyperlink"/>
                  <w:spacing w:val="4"/>
                  <w:sz w:val="20"/>
                </w:rPr>
                <w:t xml:space="preserve"> </w:t>
              </w:r>
              <w:r w:rsidR="007A5A44" w:rsidRPr="00065EBE">
                <w:rPr>
                  <w:rStyle w:val="Hyperlink"/>
                  <w:spacing w:val="-2"/>
                  <w:sz w:val="20"/>
                </w:rPr>
                <w:t>Governance</w:t>
              </w:r>
            </w:hyperlink>
          </w:p>
        </w:tc>
        <w:tc>
          <w:tcPr>
            <w:tcW w:w="3544" w:type="dxa"/>
            <w:shd w:val="clear" w:color="auto" w:fill="auto"/>
          </w:tcPr>
          <w:p w14:paraId="0BF45D22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23FD6D2B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7F9E2450" w14:textId="77777777" w:rsidR="007A5A44" w:rsidRDefault="000816E2" w:rsidP="00265958">
            <w:hyperlink r:id="rId29" w:history="1">
              <w:r w:rsidR="007A5A44" w:rsidRPr="00065EBE">
                <w:rPr>
                  <w:rStyle w:val="Hyperlink"/>
                  <w:sz w:val="20"/>
                </w:rPr>
                <w:t>Infection</w:t>
              </w:r>
              <w:r w:rsidR="007A5A44" w:rsidRPr="00065EBE">
                <w:rPr>
                  <w:rStyle w:val="Hyperlink"/>
                  <w:spacing w:val="-11"/>
                  <w:sz w:val="20"/>
                </w:rPr>
                <w:t xml:space="preserve"> </w:t>
              </w:r>
              <w:r w:rsidR="007A5A44" w:rsidRPr="00065EBE">
                <w:rPr>
                  <w:rStyle w:val="Hyperlink"/>
                  <w:sz w:val="20"/>
                </w:rPr>
                <w:t>Control</w:t>
              </w:r>
            </w:hyperlink>
            <w:r w:rsidR="007A5A44">
              <w:rPr>
                <w:spacing w:val="-10"/>
              </w:rPr>
              <w:t xml:space="preserve"> </w:t>
            </w:r>
            <w:r w:rsidR="007A5A44">
              <w:t>standards</w:t>
            </w:r>
            <w:r w:rsidR="007A5A44">
              <w:rPr>
                <w:spacing w:val="-6"/>
              </w:rPr>
              <w:t xml:space="preserve"> </w:t>
            </w:r>
            <w:r w:rsidR="007A5A44">
              <w:t>and</w:t>
            </w:r>
            <w:r w:rsidR="007A5A44">
              <w:rPr>
                <w:spacing w:val="-8"/>
              </w:rPr>
              <w:t xml:space="preserve"> </w:t>
            </w:r>
            <w:r w:rsidR="007A5A44">
              <w:rPr>
                <w:spacing w:val="-2"/>
              </w:rPr>
              <w:t>practices</w:t>
            </w:r>
          </w:p>
        </w:tc>
        <w:tc>
          <w:tcPr>
            <w:tcW w:w="3544" w:type="dxa"/>
            <w:shd w:val="clear" w:color="auto" w:fill="auto"/>
          </w:tcPr>
          <w:p w14:paraId="77A838C2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702CD" w14:paraId="12C07F0B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2286F9E8" w14:textId="100EBA52" w:rsidR="00C702CD" w:rsidRDefault="000C7F57" w:rsidP="00265958">
            <w:hyperlink r:id="rId30" w:history="1">
              <w:r w:rsidR="00C702CD" w:rsidRPr="000C7F57">
                <w:rPr>
                  <w:rStyle w:val="Hyperlink"/>
                </w:rPr>
                <w:t xml:space="preserve">Sharps and </w:t>
              </w:r>
              <w:r w:rsidR="00A07A84" w:rsidRPr="000C7F57">
                <w:rPr>
                  <w:rStyle w:val="Hyperlink"/>
                </w:rPr>
                <w:t xml:space="preserve">Injuries </w:t>
              </w:r>
              <w:r w:rsidRPr="000C7F57">
                <w:rPr>
                  <w:rStyle w:val="Hyperlink"/>
                </w:rPr>
                <w:t>Information</w:t>
              </w:r>
            </w:hyperlink>
            <w: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F2DFFF1" w14:textId="77777777" w:rsidR="00C702CD" w:rsidRPr="00250F75" w:rsidRDefault="00C702CD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5556F386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4C51CA9C" w14:textId="77777777" w:rsidR="007A5A44" w:rsidRDefault="007A5A44" w:rsidP="00265958"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hyperlink r:id="rId31" w:history="1">
              <w:r w:rsidRPr="00065EBE">
                <w:rPr>
                  <w:rStyle w:val="Hyperlink"/>
                  <w:sz w:val="20"/>
                </w:rPr>
                <w:t>E-Learning</w:t>
              </w:r>
              <w:r w:rsidRPr="00065EB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065EBE">
                <w:rPr>
                  <w:rStyle w:val="Hyperlink"/>
                  <w:sz w:val="20"/>
                </w:rPr>
                <w:t>DSE</w:t>
              </w:r>
              <w:r w:rsidRPr="00065EB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065EBE">
                <w:rPr>
                  <w:rStyle w:val="Hyperlink"/>
                  <w:sz w:val="20"/>
                </w:rPr>
                <w:t>and</w:t>
              </w:r>
              <w:r w:rsidRPr="00065EB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065EBE">
                <w:rPr>
                  <w:rStyle w:val="Hyperlink"/>
                  <w:sz w:val="20"/>
                </w:rPr>
                <w:t>workstation</w:t>
              </w:r>
              <w:r w:rsidRPr="00065EBE">
                <w:rPr>
                  <w:rStyle w:val="Hyperlink"/>
                  <w:spacing w:val="-8"/>
                  <w:sz w:val="20"/>
                </w:rPr>
                <w:t xml:space="preserve"> </w:t>
              </w:r>
              <w:r w:rsidRPr="00065EBE">
                <w:rPr>
                  <w:rStyle w:val="Hyperlink"/>
                  <w:sz w:val="20"/>
                </w:rPr>
                <w:t>assessment</w:t>
              </w:r>
            </w:hyperlink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regularly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works</w:t>
            </w:r>
          </w:p>
          <w:p w14:paraId="78D6A127" w14:textId="77777777" w:rsidR="007A5A44" w:rsidRDefault="007A5A44" w:rsidP="00265958">
            <w:r>
              <w:t>with</w:t>
            </w:r>
            <w:r>
              <w:rPr>
                <w:spacing w:val="-5"/>
              </w:rPr>
              <w:t xml:space="preserve"> </w:t>
            </w: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screen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day.</w:t>
            </w:r>
          </w:p>
        </w:tc>
        <w:tc>
          <w:tcPr>
            <w:tcW w:w="3544" w:type="dxa"/>
            <w:shd w:val="clear" w:color="auto" w:fill="auto"/>
          </w:tcPr>
          <w:p w14:paraId="31ACCBF4" w14:textId="77777777" w:rsidR="007A5A44" w:rsidRPr="00250F75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7D142CF4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68235262" w14:textId="77777777" w:rsidR="007A5A44" w:rsidRDefault="007A5A44" w:rsidP="00265958">
            <w:pPr>
              <w:rPr>
                <w:b/>
                <w:bCs/>
                <w:sz w:val="24"/>
                <w:szCs w:val="28"/>
              </w:rPr>
            </w:pPr>
            <w:r>
              <w:rPr>
                <w:spacing w:val="-2"/>
              </w:rPr>
              <w:t>Clinical/professional/department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3544" w:type="dxa"/>
            <w:shd w:val="clear" w:color="auto" w:fill="auto"/>
          </w:tcPr>
          <w:p w14:paraId="11F30E1F" w14:textId="77777777" w:rsidR="007A5A44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19BA285B" w14:textId="77777777" w:rsidTr="007A5A44">
        <w:trPr>
          <w:trHeight w:val="387"/>
        </w:trPr>
        <w:tc>
          <w:tcPr>
            <w:tcW w:w="7088" w:type="dxa"/>
            <w:shd w:val="clear" w:color="auto" w:fill="auto"/>
          </w:tcPr>
          <w:p w14:paraId="41C1F02B" w14:textId="442156D5" w:rsidR="007A5A44" w:rsidRPr="00023C3E" w:rsidRDefault="007A5A44" w:rsidP="00265958">
            <w:r>
              <w:t>Minimum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linked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KSF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outline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values</w:t>
            </w:r>
          </w:p>
        </w:tc>
        <w:tc>
          <w:tcPr>
            <w:tcW w:w="3544" w:type="dxa"/>
            <w:shd w:val="clear" w:color="auto" w:fill="auto"/>
          </w:tcPr>
          <w:p w14:paraId="2DE90D58" w14:textId="77777777" w:rsidR="007A5A44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7A5A44" w14:paraId="733C3C32" w14:textId="77777777" w:rsidTr="00D50443">
        <w:trPr>
          <w:trHeight w:val="522"/>
        </w:trPr>
        <w:tc>
          <w:tcPr>
            <w:tcW w:w="7088" w:type="dxa"/>
            <w:shd w:val="clear" w:color="auto" w:fill="auto"/>
          </w:tcPr>
          <w:p w14:paraId="15AAE14F" w14:textId="77777777" w:rsidR="007A5A44" w:rsidRDefault="007A5A44" w:rsidP="00265958"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records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kept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3544" w:type="dxa"/>
            <w:shd w:val="clear" w:color="auto" w:fill="auto"/>
          </w:tcPr>
          <w:p w14:paraId="24ACB966" w14:textId="77777777" w:rsidR="007A5A44" w:rsidRDefault="007A5A44" w:rsidP="00656B9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</w:tbl>
    <w:p w14:paraId="3A1D71A5" w14:textId="77777777" w:rsidR="00E7082D" w:rsidRDefault="00E7082D" w:rsidP="00B54CF7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3914"/>
        <w:gridCol w:w="1431"/>
        <w:gridCol w:w="3759"/>
      </w:tblGrid>
      <w:tr w:rsidR="00D50443" w14:paraId="0C55C94C" w14:textId="77777777" w:rsidTr="00D50443">
        <w:trPr>
          <w:trHeight w:val="422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A1D6" w14:textId="56339E3B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  <w:r w:rsidRPr="009E2F7E">
              <w:t>Employee</w:t>
            </w:r>
            <w:r>
              <w:t xml:space="preserve"> Signature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64597864" w14:textId="22F08266" w:rsidR="00D50443" w:rsidRPr="008D7F4B" w:rsidRDefault="00D50443" w:rsidP="00656B99">
            <w:pPr>
              <w:spacing w:line="276" w:lineRule="auto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C7283" w14:textId="1AAF85BA" w:rsidR="00D50443" w:rsidRPr="008D7F4B" w:rsidRDefault="00D50443" w:rsidP="00656B99">
            <w:pPr>
              <w:spacing w:line="276" w:lineRule="auto"/>
            </w:pPr>
            <w:r w:rsidRPr="008D7F4B">
              <w:t>Manager</w:t>
            </w:r>
            <w:r>
              <w:br/>
              <w:t>Signature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</w:tcPr>
          <w:p w14:paraId="7671F1CA" w14:textId="77777777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0443" w14:paraId="7C8280D7" w14:textId="77777777" w:rsidTr="00D50443">
        <w:trPr>
          <w:trHeight w:val="30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2646" w14:textId="77777777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13814" w14:textId="77777777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11948" w14:textId="77777777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14:paraId="3543939B" w14:textId="77777777" w:rsidR="00D50443" w:rsidRDefault="00D50443" w:rsidP="00656B9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9A6FA8E" w14:textId="6D45E6B6" w:rsidR="00D50443" w:rsidRDefault="00D50443" w:rsidP="00D50443">
      <w:pPr>
        <w:spacing w:line="276" w:lineRule="auto"/>
        <w:rPr>
          <w:bCs/>
          <w:spacing w:val="-2"/>
        </w:rPr>
      </w:pPr>
      <w:r>
        <w:t xml:space="preserve">Send to </w:t>
      </w:r>
      <w:r w:rsidRPr="004476B8">
        <w:t>sfh-tr.trainingattendants@nhs.net</w:t>
      </w:r>
      <w:r>
        <w:t xml:space="preserve"> once </w:t>
      </w:r>
      <w:r w:rsidRPr="00B67496">
        <w:rPr>
          <w:bCs/>
          <w:spacing w:val="-2"/>
        </w:rPr>
        <w:t>complete.</w:t>
      </w:r>
      <w:r>
        <w:rPr>
          <w:bCs/>
          <w:spacing w:val="-2"/>
        </w:rPr>
        <w:t xml:space="preserve"> </w:t>
      </w:r>
      <w:r w:rsidR="00265958">
        <w:rPr>
          <w:bCs/>
          <w:spacing w:val="-2"/>
        </w:rPr>
        <w:br/>
      </w:r>
      <w:r>
        <w:rPr>
          <w:bCs/>
          <w:spacing w:val="-2"/>
        </w:rPr>
        <w:t>For further guidance contact sfh-tr.learn</w:t>
      </w:r>
      <w:r w:rsidR="00265958">
        <w:rPr>
          <w:bCs/>
          <w:spacing w:val="-2"/>
        </w:rPr>
        <w:t>inganddevelopment@nhs.net</w:t>
      </w:r>
    </w:p>
    <w:p w14:paraId="169D8BCE" w14:textId="77777777" w:rsidR="00227A40" w:rsidRDefault="00227A40"/>
    <w:sectPr w:rsidR="00227A40" w:rsidSect="00B54CF7">
      <w:headerReference w:type="default" r:id="rId32"/>
      <w:type w:val="continuous"/>
      <w:pgSz w:w="11910" w:h="16840" w:code="9"/>
      <w:pgMar w:top="720" w:right="720" w:bottom="720" w:left="720" w:header="0" w:footer="3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8AD0" w14:textId="77777777" w:rsidR="00BE0570" w:rsidRDefault="00BE0570" w:rsidP="00D4089A">
      <w:r>
        <w:separator/>
      </w:r>
    </w:p>
  </w:endnote>
  <w:endnote w:type="continuationSeparator" w:id="0">
    <w:p w14:paraId="5347CECF" w14:textId="77777777" w:rsidR="00BE0570" w:rsidRDefault="00BE0570" w:rsidP="00D4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AF8F" w14:textId="77777777" w:rsidR="00BE0570" w:rsidRDefault="00BE0570" w:rsidP="00D4089A">
      <w:r>
        <w:separator/>
      </w:r>
    </w:p>
  </w:footnote>
  <w:footnote w:type="continuationSeparator" w:id="0">
    <w:p w14:paraId="1D4E6769" w14:textId="77777777" w:rsidR="00BE0570" w:rsidRDefault="00BE0570" w:rsidP="00D4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03F2" w14:textId="77777777" w:rsidR="00D4089A" w:rsidRDefault="00E7082D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223E2B20" wp14:editId="460933FB">
          <wp:simplePos x="0" y="0"/>
          <wp:positionH relativeFrom="page">
            <wp:align>left</wp:align>
          </wp:positionH>
          <wp:positionV relativeFrom="page">
            <wp:posOffset>12065</wp:posOffset>
          </wp:positionV>
          <wp:extent cx="4663615" cy="934878"/>
          <wp:effectExtent l="0" t="0" r="381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615" cy="934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89A">
      <w:rPr>
        <w:noProof/>
      </w:rPr>
      <w:drawing>
        <wp:anchor distT="0" distB="0" distL="0" distR="0" simplePos="0" relativeHeight="251659264" behindDoc="1" locked="0" layoutInCell="1" allowOverlap="1" wp14:anchorId="576B6055" wp14:editId="4D5B8FAB">
          <wp:simplePos x="0" y="0"/>
          <wp:positionH relativeFrom="margin">
            <wp:align>right</wp:align>
          </wp:positionH>
          <wp:positionV relativeFrom="page">
            <wp:posOffset>154940</wp:posOffset>
          </wp:positionV>
          <wp:extent cx="1736725" cy="536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67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44550" w14:textId="77777777" w:rsidR="00D4089A" w:rsidRDefault="00D4089A">
    <w:pPr>
      <w:pStyle w:val="Header"/>
    </w:pPr>
  </w:p>
  <w:p w14:paraId="3AA3E534" w14:textId="77777777" w:rsidR="00D4089A" w:rsidRDefault="00D4089A">
    <w:pPr>
      <w:pStyle w:val="Header"/>
    </w:pPr>
  </w:p>
  <w:p w14:paraId="3C9CDF3F" w14:textId="77777777" w:rsidR="00D4089A" w:rsidRDefault="00D4089A">
    <w:pPr>
      <w:pStyle w:val="Header"/>
    </w:pPr>
  </w:p>
  <w:p w14:paraId="692D482E" w14:textId="77777777" w:rsidR="00D4089A" w:rsidRDefault="00D4089A">
    <w:pPr>
      <w:pStyle w:val="Header"/>
    </w:pPr>
  </w:p>
  <w:p w14:paraId="0936F3D1" w14:textId="77777777" w:rsidR="00D4089A" w:rsidRDefault="00D4089A">
    <w:pPr>
      <w:pStyle w:val="Header"/>
    </w:pPr>
  </w:p>
  <w:p w14:paraId="1C344A02" w14:textId="77777777" w:rsidR="00D4089A" w:rsidRDefault="00D40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2B5D"/>
    <w:multiLevelType w:val="hybridMultilevel"/>
    <w:tmpl w:val="98BCEA14"/>
    <w:lvl w:ilvl="0" w:tplc="A28439F6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9A94A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76A86E1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73E48464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7C38FEEC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5" w:tplc="3744ADAE">
      <w:numFmt w:val="bullet"/>
      <w:lvlText w:val="•"/>
      <w:lvlJc w:val="left"/>
      <w:pPr>
        <w:ind w:left="4231" w:hanging="361"/>
      </w:pPr>
      <w:rPr>
        <w:rFonts w:hint="default"/>
        <w:lang w:val="en-US" w:eastAsia="en-US" w:bidi="ar-SA"/>
      </w:rPr>
    </w:lvl>
    <w:lvl w:ilvl="6" w:tplc="808A944E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7" w:tplc="F18AF4BA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8" w:tplc="3FA63C4E"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9020422"/>
    <w:multiLevelType w:val="hybridMultilevel"/>
    <w:tmpl w:val="8DA8F5F8"/>
    <w:lvl w:ilvl="0" w:tplc="D12ABAFC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BE683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9BDA7BB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28965F5E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07C0B508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5" w:tplc="AA90FE88">
      <w:numFmt w:val="bullet"/>
      <w:lvlText w:val="•"/>
      <w:lvlJc w:val="left"/>
      <w:pPr>
        <w:ind w:left="4231" w:hanging="361"/>
      </w:pPr>
      <w:rPr>
        <w:rFonts w:hint="default"/>
        <w:lang w:val="en-US" w:eastAsia="en-US" w:bidi="ar-SA"/>
      </w:rPr>
    </w:lvl>
    <w:lvl w:ilvl="6" w:tplc="2D80100E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7" w:tplc="359CFA9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8" w:tplc="EA02F7FE"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</w:abstractNum>
  <w:num w:numId="1" w16cid:durableId="616370345">
    <w:abstractNumId w:val="1"/>
  </w:num>
  <w:num w:numId="2" w16cid:durableId="12787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A"/>
    <w:rsid w:val="00023C3E"/>
    <w:rsid w:val="000816E2"/>
    <w:rsid w:val="000C7F57"/>
    <w:rsid w:val="000D3B82"/>
    <w:rsid w:val="000F213B"/>
    <w:rsid w:val="00154821"/>
    <w:rsid w:val="002160BD"/>
    <w:rsid w:val="00217945"/>
    <w:rsid w:val="00227A40"/>
    <w:rsid w:val="0023259B"/>
    <w:rsid w:val="00265958"/>
    <w:rsid w:val="00293E92"/>
    <w:rsid w:val="002E233B"/>
    <w:rsid w:val="0034695E"/>
    <w:rsid w:val="003E673B"/>
    <w:rsid w:val="003F203E"/>
    <w:rsid w:val="004476B8"/>
    <w:rsid w:val="004F3E61"/>
    <w:rsid w:val="0050197E"/>
    <w:rsid w:val="0050242E"/>
    <w:rsid w:val="00551016"/>
    <w:rsid w:val="00565786"/>
    <w:rsid w:val="00583AFA"/>
    <w:rsid w:val="005D412E"/>
    <w:rsid w:val="005D610A"/>
    <w:rsid w:val="006C04BB"/>
    <w:rsid w:val="006D7E06"/>
    <w:rsid w:val="006E15D4"/>
    <w:rsid w:val="00746FF4"/>
    <w:rsid w:val="007A5A44"/>
    <w:rsid w:val="007E228A"/>
    <w:rsid w:val="0084343E"/>
    <w:rsid w:val="00881A7C"/>
    <w:rsid w:val="008D7F4B"/>
    <w:rsid w:val="009E08D2"/>
    <w:rsid w:val="009E2F7E"/>
    <w:rsid w:val="00A056F3"/>
    <w:rsid w:val="00A07A84"/>
    <w:rsid w:val="00A60330"/>
    <w:rsid w:val="00AA34C0"/>
    <w:rsid w:val="00AC5E38"/>
    <w:rsid w:val="00AE0711"/>
    <w:rsid w:val="00B15DCB"/>
    <w:rsid w:val="00B54CF7"/>
    <w:rsid w:val="00B67496"/>
    <w:rsid w:val="00BB24BC"/>
    <w:rsid w:val="00BC5501"/>
    <w:rsid w:val="00BE0570"/>
    <w:rsid w:val="00C56EAC"/>
    <w:rsid w:val="00C702CD"/>
    <w:rsid w:val="00D4089A"/>
    <w:rsid w:val="00D50443"/>
    <w:rsid w:val="00D93B08"/>
    <w:rsid w:val="00DA11DD"/>
    <w:rsid w:val="00E47AE7"/>
    <w:rsid w:val="00E51F34"/>
    <w:rsid w:val="00E7082D"/>
    <w:rsid w:val="00E722EF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A98E4"/>
  <w15:chartTrackingRefBased/>
  <w15:docId w15:val="{58B95816-ABA0-4C1B-9368-92D33D6C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9A"/>
    <w:pPr>
      <w:widowControl w:val="0"/>
      <w:autoSpaceDE w:val="0"/>
      <w:autoSpaceDN w:val="0"/>
      <w:spacing w:after="0" w:line="240" w:lineRule="auto"/>
    </w:pPr>
    <w:rPr>
      <w:rFonts w:eastAsia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9A"/>
  </w:style>
  <w:style w:type="paragraph" w:styleId="Footer">
    <w:name w:val="footer"/>
    <w:basedOn w:val="Normal"/>
    <w:link w:val="FooterChar"/>
    <w:uiPriority w:val="99"/>
    <w:unhideWhenUsed/>
    <w:rsid w:val="00D40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9A"/>
  </w:style>
  <w:style w:type="character" w:styleId="Hyperlink">
    <w:name w:val="Hyperlink"/>
    <w:basedOn w:val="DefaultParagraphFont"/>
    <w:uiPriority w:val="99"/>
    <w:unhideWhenUsed/>
    <w:rsid w:val="00E70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0330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4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hdoi.notts-his.nhs.uk/" TargetMode="External"/><Relationship Id="rId18" Type="http://schemas.openxmlformats.org/officeDocument/2006/relationships/hyperlink" Target="https://www.sfh-tr.nhs.uk/about-us/policies-and-procedures/non-clinical-policies-procedures/human-resources/?id=8559" TargetMode="External"/><Relationship Id="rId26" Type="http://schemas.openxmlformats.org/officeDocument/2006/relationships/hyperlink" Target="https://sfhnet.nnotts.nhs.uk/admin/webpages/default.aspx?recid=1335&amp;pid=13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hnet.nnotts.nhs.uk/admin/webpages/preview/default.aspx?RecID=573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herwood-eacademy.co.uk/login/" TargetMode="External"/><Relationship Id="rId12" Type="http://schemas.openxmlformats.org/officeDocument/2006/relationships/hyperlink" Target="https://sfhnet.nnotts.nhs.uk/v2009/contentsearch09.aspx?st1=special&amp;st2=leave&amp;st3=&amp;st4=&amp;st5=" TargetMode="External"/><Relationship Id="rId17" Type="http://schemas.openxmlformats.org/officeDocument/2006/relationships/hyperlink" Target="https://sfhnet.nnotts.nhs.uk/admin/webpages/preview/default.aspx?RecID=5250" TargetMode="External"/><Relationship Id="rId25" Type="http://schemas.openxmlformats.org/officeDocument/2006/relationships/hyperlink" Target="https://www.sfh-tr.nhs.uk/about-us/policies-and-procedures/non-clinical-policies-procedures/health-safety/?id=85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fh-tr.nhs.uk/for-health-professionals/looking-after-your-wellbeing/" TargetMode="External"/><Relationship Id="rId20" Type="http://schemas.openxmlformats.org/officeDocument/2006/relationships/hyperlink" Target="https://sfhcoursebooking.nnotts.nhs.uk/" TargetMode="External"/><Relationship Id="rId29" Type="http://schemas.openxmlformats.org/officeDocument/2006/relationships/hyperlink" Target="https://sfhnet.nnotts.nhs.uk/admin/webpages/default.aspx?recid=338&amp;pid=3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h-tr.nhs.uk/about-us/policies-and-procedures/non-clinical-policies-procedures/human-resources/?id=8558" TargetMode="External"/><Relationship Id="rId24" Type="http://schemas.openxmlformats.org/officeDocument/2006/relationships/hyperlink" Target="https://www.sfh-tr.nhs.uk/about-us/policies-and-procedures/non-clinical-policies-procedures/human-resources/?id=8559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fhnet.nnotts.nhs.uk/content/showcontent.aspx?contentid=60889" TargetMode="External"/><Relationship Id="rId23" Type="http://schemas.openxmlformats.org/officeDocument/2006/relationships/hyperlink" Target="https://sfhnet.nnotts.nhs.uk/content/showcontent.aspx?contentid=51618" TargetMode="External"/><Relationship Id="rId28" Type="http://schemas.openxmlformats.org/officeDocument/2006/relationships/hyperlink" Target="https://www.sfh-tr.nhs.uk/about-us/policies-and-procedures/non-clinical-policies-procedures/information-governance/?id=8639" TargetMode="External"/><Relationship Id="rId10" Type="http://schemas.openxmlformats.org/officeDocument/2006/relationships/hyperlink" Target="https://www.sfh-tr.nhs.uk/about-us/policies-and-procedures/non-clinical-policies-procedures/human-resources/?id=8548" TargetMode="External"/><Relationship Id="rId19" Type="http://schemas.openxmlformats.org/officeDocument/2006/relationships/hyperlink" Target="https://sfhnet.nnotts.nhs.uk/content/showcontent.aspx?contentid=51618" TargetMode="External"/><Relationship Id="rId31" Type="http://schemas.openxmlformats.org/officeDocument/2006/relationships/hyperlink" Target="https://sfhnet.nnotts.nhs.uk/v2009/contentsearch09.aspx?st1=dse&amp;st2=&amp;st3=&amp;st4=&amp;st5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hnet.nnotts.nhs.uk/atoz/default.aspx" TargetMode="External"/><Relationship Id="rId14" Type="http://schemas.openxmlformats.org/officeDocument/2006/relationships/hyperlink" Target="https://sfhnet.nnotts.nhs.uk/hr/" TargetMode="External"/><Relationship Id="rId22" Type="http://schemas.openxmlformats.org/officeDocument/2006/relationships/hyperlink" Target="https://sfhnet.nnotts.nhs.uk/content/showcontent.aspx?contentid=51618" TargetMode="External"/><Relationship Id="rId27" Type="http://schemas.openxmlformats.org/officeDocument/2006/relationships/hyperlink" Target="https://sfhnet.nnotts.nhs.uk/departments/clinicalguidelines/deptbrowse.aspx?recid=9232&amp;homeid=283" TargetMode="External"/><Relationship Id="rId30" Type="http://schemas.openxmlformats.org/officeDocument/2006/relationships/hyperlink" Target="https://sfhnet.nnotts.nhs.uk/admin/webpages/oc/default.aspx?RecID=3473" TargetMode="External"/><Relationship Id="rId8" Type="http://schemas.openxmlformats.org/officeDocument/2006/relationships/hyperlink" Target="https://sfhnet.nnotts.nhs.uk/admin/webpages/preview/default.aspx?recid=57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280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SILVESTER-HORVATH, Conall-Eve (SHERWOOD FOREST HOSPITALS NHS FOUNDATION TRUST)</dc:creator>
  <cp:keywords/>
  <dc:description/>
  <cp:lastModifiedBy>SILVESTER-HORVATH, Conall-Eve (SHERWOOD FOREST HOSPITALS NHS FOUNDATION TRUST)</cp:lastModifiedBy>
  <cp:revision>53</cp:revision>
  <dcterms:created xsi:type="dcterms:W3CDTF">2023-11-15T08:01:00Z</dcterms:created>
  <dcterms:modified xsi:type="dcterms:W3CDTF">2024-02-13T13:14:00Z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27e7c87b-c689-4ff9-a2b5-814d57f1b44a</vt:lpwstr>
  </property>
</Properties>
</file>